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E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附件1：样品采集采购需求</w:t>
      </w:r>
    </w:p>
    <w:p w14:paraId="6FD56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一、项目名称</w:t>
      </w:r>
    </w:p>
    <w:p w14:paraId="0EB9D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cs="Times New Roman"/>
          <w:sz w:val="28"/>
          <w:szCs w:val="28"/>
          <w:lang w:val="en-US" w:eastAsia="zh-CN"/>
        </w:rPr>
      </w:pPr>
      <w:bookmarkStart w:id="0" w:name="二、项目实施期限(工期)：_"/>
      <w:bookmarkEnd w:id="0"/>
      <w:r>
        <w:rPr>
          <w:rFonts w:hint="eastAsia" w:cs="Times New Roman"/>
          <w:sz w:val="28"/>
          <w:szCs w:val="28"/>
          <w:lang w:val="en-US" w:eastAsia="zh-CN"/>
        </w:rPr>
        <w:t>儋州市北门江和春江流域农用地土壤环境质量调查及成因分析项目</w:t>
      </w:r>
      <w:r>
        <w:rPr>
          <w:rFonts w:hint="eastAsia" w:cs="Times New Roman"/>
          <w:sz w:val="28"/>
          <w:szCs w:val="28"/>
          <w:lang w:eastAsia="zh-CN"/>
        </w:rPr>
        <w:t>——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样品采集</w:t>
      </w:r>
      <w:r>
        <w:rPr>
          <w:rFonts w:hint="eastAsia" w:cs="Times New Roman"/>
          <w:sz w:val="28"/>
          <w:szCs w:val="28"/>
          <w:lang w:val="en-US" w:eastAsia="zh-CN"/>
        </w:rPr>
        <w:t>工作</w:t>
      </w:r>
    </w:p>
    <w:p w14:paraId="2745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二、项目实施期限</w:t>
      </w:r>
      <w:r>
        <w:rPr>
          <w:rFonts w:hint="eastAsia" w:cs="Times New Roman"/>
          <w:b/>
          <w:bCs/>
          <w:sz w:val="28"/>
          <w:szCs w:val="28"/>
          <w:lang w:eastAsia="zh-CN"/>
        </w:rPr>
        <w:t>（</w:t>
      </w:r>
      <w:r>
        <w:rPr>
          <w:rFonts w:hint="eastAsia" w:cs="Times New Roman"/>
          <w:b/>
          <w:bCs/>
          <w:sz w:val="28"/>
          <w:szCs w:val="28"/>
        </w:rPr>
        <w:t>服务期</w:t>
      </w:r>
      <w:r>
        <w:rPr>
          <w:rFonts w:hint="eastAsia" w:cs="Times New Roman"/>
          <w:b/>
          <w:bCs/>
          <w:sz w:val="28"/>
          <w:szCs w:val="28"/>
          <w:lang w:eastAsia="zh-CN"/>
        </w:rPr>
        <w:t>）</w:t>
      </w:r>
    </w:p>
    <w:p w14:paraId="3049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  <w:lang w:val="zh-CN"/>
        </w:rPr>
      </w:pPr>
      <w:r>
        <w:rPr>
          <w:rFonts w:cs="Times New Roman"/>
          <w:sz w:val="28"/>
          <w:szCs w:val="28"/>
          <w:lang w:val="zh-CN"/>
        </w:rPr>
        <w:t>自</w:t>
      </w:r>
      <w:r>
        <w:rPr>
          <w:rFonts w:hint="eastAsia" w:cs="Times New Roman"/>
          <w:sz w:val="28"/>
          <w:szCs w:val="28"/>
        </w:rPr>
        <w:t>合同签订之日起</w:t>
      </w:r>
      <w:r>
        <w:rPr>
          <w:rFonts w:cs="Times New Roman"/>
          <w:sz w:val="28"/>
          <w:szCs w:val="28"/>
          <w:lang w:val="zh-CN"/>
        </w:rPr>
        <w:t>至202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r>
        <w:rPr>
          <w:rFonts w:cs="Times New Roman"/>
          <w:sz w:val="28"/>
          <w:szCs w:val="28"/>
          <w:lang w:val="zh-CN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cs="Times New Roman"/>
          <w:sz w:val="28"/>
          <w:szCs w:val="28"/>
          <w:lang w:val="zh-CN"/>
        </w:rPr>
        <w:t>月3</w:t>
      </w:r>
      <w:r>
        <w:rPr>
          <w:rFonts w:hint="eastAsia" w:cs="Times New Roman"/>
          <w:sz w:val="28"/>
          <w:szCs w:val="28"/>
        </w:rPr>
        <w:t>1</w:t>
      </w:r>
      <w:r>
        <w:rPr>
          <w:rFonts w:cs="Times New Roman"/>
          <w:sz w:val="28"/>
          <w:szCs w:val="28"/>
          <w:lang w:val="zh-CN"/>
        </w:rPr>
        <w:t>日。</w:t>
      </w:r>
      <w:bookmarkStart w:id="1" w:name="三、项目实施地点：_"/>
      <w:bookmarkEnd w:id="1"/>
    </w:p>
    <w:p w14:paraId="12F20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  <w:lang w:val="zh-CN"/>
        </w:rPr>
      </w:pPr>
      <w:r>
        <w:rPr>
          <w:rFonts w:cs="Times New Roman"/>
          <w:b/>
          <w:bCs/>
          <w:sz w:val="28"/>
          <w:szCs w:val="28"/>
        </w:rPr>
        <w:t>三、项目实施地点</w:t>
      </w:r>
    </w:p>
    <w:p w14:paraId="5C6E7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  <w:lang w:val="zh-CN"/>
        </w:rPr>
      </w:pPr>
      <w:r>
        <w:rPr>
          <w:rFonts w:hint="eastAsia" w:cs="Times New Roman"/>
          <w:sz w:val="28"/>
          <w:szCs w:val="28"/>
        </w:rPr>
        <w:t>用户指定地点</w:t>
      </w:r>
      <w:r>
        <w:rPr>
          <w:rFonts w:cs="Times New Roman"/>
          <w:sz w:val="28"/>
          <w:szCs w:val="28"/>
          <w:lang w:val="zh-CN"/>
        </w:rPr>
        <w:t>。</w:t>
      </w:r>
      <w:bookmarkStart w:id="2" w:name="四、项目背景_"/>
      <w:bookmarkEnd w:id="2"/>
    </w:p>
    <w:p w14:paraId="49003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四、项目背景</w:t>
      </w:r>
    </w:p>
    <w:p w14:paraId="29836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  <w:lang w:val="zh-CN"/>
        </w:rPr>
        <w:t>《海南省“十四五”生态环境保护规划》中明确要求保障土壤生态环境质量安全，开展土壤和地下水环境状况调查。以重点耕地、农产品超标区域耕地、化工园区、重要陆域输油管线周边等为重点开展土壤和地下水污染状况调查</w:t>
      </w:r>
      <w:r>
        <w:rPr>
          <w:rFonts w:cs="Times New Roman"/>
          <w:sz w:val="28"/>
          <w:szCs w:val="28"/>
          <w:lang w:val="zh-CN"/>
        </w:rPr>
        <w:t>，</w:t>
      </w:r>
      <w:r>
        <w:rPr>
          <w:rFonts w:hint="eastAsia" w:cs="Times New Roman"/>
          <w:sz w:val="28"/>
          <w:szCs w:val="28"/>
        </w:rPr>
        <w:t>为保障农用地安全利用，</w:t>
      </w:r>
      <w:r>
        <w:rPr>
          <w:rFonts w:hint="eastAsia" w:cs="Times New Roman"/>
          <w:sz w:val="28"/>
          <w:szCs w:val="28"/>
          <w:lang w:val="en-US" w:eastAsia="zh-CN"/>
        </w:rPr>
        <w:t>亟需</w:t>
      </w:r>
      <w:r>
        <w:rPr>
          <w:rFonts w:hint="eastAsia" w:cs="Times New Roman"/>
          <w:sz w:val="28"/>
          <w:szCs w:val="28"/>
        </w:rPr>
        <w:t>开展土壤环境质量调查及成因分析</w:t>
      </w:r>
      <w:r>
        <w:rPr>
          <w:rFonts w:cs="Times New Roman"/>
          <w:sz w:val="28"/>
          <w:szCs w:val="28"/>
          <w:lang w:val="zh-CN"/>
        </w:rPr>
        <w:t>。</w:t>
      </w:r>
    </w:p>
    <w:p w14:paraId="4FAF7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bookmarkStart w:id="3" w:name="六、建设内容_"/>
      <w:bookmarkEnd w:id="3"/>
      <w:bookmarkStart w:id="4" w:name="五、建设目标_"/>
      <w:bookmarkEnd w:id="4"/>
      <w:r>
        <w:rPr>
          <w:rFonts w:cs="Times New Roman"/>
          <w:b/>
          <w:bCs/>
          <w:sz w:val="28"/>
          <w:szCs w:val="28"/>
        </w:rPr>
        <w:t>五、采购内容</w:t>
      </w:r>
    </w:p>
    <w:p w14:paraId="2B8BD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  <w:lang w:val="zh-CN"/>
        </w:rPr>
      </w:pPr>
      <w:bookmarkStart w:id="5" w:name="七、项目成果_"/>
      <w:bookmarkEnd w:id="5"/>
      <w:r>
        <w:rPr>
          <w:rFonts w:hint="eastAsia" w:cs="Times New Roman"/>
          <w:b/>
          <w:bCs/>
          <w:sz w:val="28"/>
          <w:szCs w:val="28"/>
          <w:lang w:val="en-US" w:eastAsia="zh-CN"/>
        </w:rPr>
        <w:t>土壤、农产品、灌溉水、底泥、农业投入品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zh-CN"/>
        </w:rPr>
        <w:t>等</w:t>
      </w:r>
      <w:r>
        <w:rPr>
          <w:rFonts w:ascii="Times New Roman" w:hAnsi="Times New Roman" w:cs="Times New Roman"/>
          <w:b/>
          <w:bCs/>
          <w:sz w:val="28"/>
          <w:szCs w:val="28"/>
          <w:lang w:val="zh-CN"/>
        </w:rPr>
        <w:t>样品采集工作。</w:t>
      </w:r>
    </w:p>
    <w:p w14:paraId="23E17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zh-CN"/>
        </w:rPr>
        <w:t>根据甲方提供的采样方案开展采样工作：</w:t>
      </w:r>
      <w:r>
        <w:rPr>
          <w:rFonts w:hint="eastAsia" w:ascii="Times New Roman" w:hAnsi="Times New Roman" w:cs="Times New Roman"/>
          <w:sz w:val="28"/>
          <w:szCs w:val="28"/>
          <w:lang w:val="zh-CN"/>
        </w:rPr>
        <w:t>采集土壤（表层+深层）、农产品、灌溉水、底泥、农业投入品等样品不少于1739个</w:t>
      </w:r>
      <w:r>
        <w:rPr>
          <w:rFonts w:hint="eastAsia" w:cs="Times New Roman"/>
          <w:sz w:val="28"/>
          <w:szCs w:val="28"/>
          <w:lang w:val="zh-CN"/>
        </w:rPr>
        <w:t>。</w:t>
      </w:r>
    </w:p>
    <w:p w14:paraId="39233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六、项目成果要求</w:t>
      </w:r>
    </w:p>
    <w:p w14:paraId="0AC87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cs="Times New Roman"/>
          <w:color w:val="auto"/>
          <w:sz w:val="28"/>
          <w:szCs w:val="28"/>
          <w:lang w:val="zh-CN"/>
        </w:rPr>
      </w:pPr>
      <w:r>
        <w:rPr>
          <w:rFonts w:hint="default" w:cs="Times New Roman"/>
          <w:color w:val="auto"/>
          <w:sz w:val="28"/>
          <w:szCs w:val="28"/>
        </w:rPr>
        <w:t>《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儋州市北门江和春江流域农用地土壤环境质量调查及成因分析项目</w:t>
      </w:r>
      <w:r>
        <w:rPr>
          <w:rFonts w:hint="eastAsia" w:cs="Times New Roman"/>
          <w:color w:val="auto"/>
          <w:sz w:val="28"/>
          <w:szCs w:val="28"/>
          <w:lang w:eastAsia="zh-CN"/>
        </w:rPr>
        <w:t>——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样品采集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工作</w:t>
      </w:r>
      <w:r>
        <w:rPr>
          <w:rFonts w:hint="default" w:cs="Times New Roman"/>
          <w:color w:val="auto"/>
          <w:sz w:val="28"/>
          <w:szCs w:val="28"/>
          <w:lang w:eastAsia="zh-CN"/>
        </w:rPr>
        <w:t>成果报告》，报告中含</w:t>
      </w:r>
      <w:r>
        <w:rPr>
          <w:rFonts w:hint="eastAsia" w:cs="Times New Roman"/>
          <w:color w:val="auto"/>
          <w:sz w:val="28"/>
          <w:szCs w:val="28"/>
          <w:lang w:val="zh-CN"/>
        </w:rPr>
        <w:t>土壤、农产品、灌溉水、底泥、农业投入品等样品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对应的</w:t>
      </w:r>
      <w:r>
        <w:rPr>
          <w:rFonts w:hint="eastAsia" w:cs="Times New Roman"/>
          <w:color w:val="auto"/>
          <w:sz w:val="28"/>
          <w:szCs w:val="28"/>
          <w:lang w:val="zh-CN"/>
        </w:rPr>
        <w:t>采样记录单、样品交接记录单</w:t>
      </w:r>
      <w:r>
        <w:rPr>
          <w:rFonts w:hint="default" w:cs="Times New Roman"/>
          <w:color w:val="auto"/>
          <w:sz w:val="28"/>
          <w:szCs w:val="28"/>
        </w:rPr>
        <w:t>、现场拍摄照片、成果完成情况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等</w:t>
      </w:r>
      <w:r>
        <w:rPr>
          <w:rFonts w:hint="default" w:cs="Times New Roman"/>
          <w:color w:val="auto"/>
          <w:sz w:val="28"/>
          <w:szCs w:val="28"/>
          <w:lang w:eastAsia="zh-CN"/>
        </w:rPr>
        <w:t>内容</w:t>
      </w:r>
      <w:r>
        <w:rPr>
          <w:rFonts w:hint="eastAsia" w:cs="Times New Roman"/>
          <w:color w:val="auto"/>
          <w:sz w:val="28"/>
          <w:szCs w:val="28"/>
          <w:lang w:val="zh-CN"/>
        </w:rPr>
        <w:t>。</w:t>
      </w:r>
    </w:p>
    <w:p w14:paraId="7833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cs="Times New Roman"/>
          <w:sz w:val="28"/>
          <w:szCs w:val="28"/>
          <w:lang w:val="zh-CN"/>
        </w:rPr>
      </w:pPr>
      <w:r>
        <w:rPr>
          <w:rFonts w:hint="eastAsia" w:cs="Times New Roman"/>
          <w:sz w:val="28"/>
          <w:szCs w:val="28"/>
          <w:lang w:val="zh-CN"/>
        </w:rPr>
        <w:t>成果报告要求：电子版、纸质版。</w:t>
      </w:r>
    </w:p>
    <w:p w14:paraId="5D01A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  <w:lang w:val="zh-CN"/>
        </w:rPr>
      </w:pPr>
      <w:r>
        <w:rPr>
          <w:rFonts w:cs="Times New Roman"/>
          <w:b/>
          <w:bCs/>
          <w:sz w:val="28"/>
          <w:szCs w:val="28"/>
        </w:rPr>
        <w:t>七</w:t>
      </w:r>
      <w:r>
        <w:rPr>
          <w:rFonts w:cs="Times New Roman"/>
          <w:b/>
          <w:bCs/>
          <w:sz w:val="28"/>
          <w:szCs w:val="28"/>
          <w:lang w:val="zh-CN"/>
        </w:rPr>
        <w:t>、项目总体要求</w:t>
      </w:r>
    </w:p>
    <w:p w14:paraId="3601F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cs="Times New Roman"/>
          <w:sz w:val="28"/>
          <w:szCs w:val="28"/>
          <w:lang w:val="zh-CN"/>
        </w:rPr>
      </w:pPr>
      <w:r>
        <w:rPr>
          <w:rFonts w:hint="eastAsia" w:cs="Times New Roman"/>
          <w:sz w:val="28"/>
          <w:szCs w:val="28"/>
          <w:lang w:val="zh-CN"/>
        </w:rPr>
        <w:t>1、技术质量要求</w:t>
      </w:r>
    </w:p>
    <w:p w14:paraId="419BA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cs="Times New Roman"/>
          <w:sz w:val="28"/>
          <w:szCs w:val="28"/>
          <w:lang w:val="zh-CN"/>
        </w:rPr>
      </w:pPr>
      <w:r>
        <w:rPr>
          <w:rFonts w:hint="eastAsia" w:cs="Times New Roman"/>
          <w:sz w:val="28"/>
          <w:szCs w:val="28"/>
          <w:lang w:val="zh-CN"/>
        </w:rPr>
        <w:t>参照《土壤环境监测技术规范》（HJ 166-2004）、《农田土壤环境质量监测技术规范》（NY/T 395-2012）</w:t>
      </w:r>
      <w:r>
        <w:rPr>
          <w:rFonts w:hint="eastAsia" w:cs="Times New Roman"/>
          <w:sz w:val="28"/>
          <w:szCs w:val="28"/>
          <w:lang w:val="en-US" w:eastAsia="zh-CN"/>
        </w:rPr>
        <w:t>、《农用地土壤样品采集流转制备和保存技术规定》（环办土壤函〔2017〕59号）</w:t>
      </w:r>
      <w:r>
        <w:rPr>
          <w:rFonts w:hint="eastAsia" w:cs="Times New Roman"/>
          <w:sz w:val="28"/>
          <w:szCs w:val="28"/>
          <w:lang w:val="zh-CN"/>
        </w:rPr>
        <w:t>等相关文件要求开展。</w:t>
      </w:r>
    </w:p>
    <w:p w14:paraId="63814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cs="Times New Roman"/>
          <w:sz w:val="28"/>
          <w:szCs w:val="28"/>
          <w:lang w:val="zh-CN"/>
        </w:rPr>
      </w:pPr>
      <w:r>
        <w:rPr>
          <w:rFonts w:hint="eastAsia" w:cs="Times New Roman"/>
          <w:sz w:val="28"/>
          <w:szCs w:val="28"/>
          <w:lang w:val="zh-CN"/>
        </w:rPr>
        <w:t>2、时间进度要求</w:t>
      </w:r>
    </w:p>
    <w:p w14:paraId="486CB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  <w:lang w:val="zh-CN"/>
        </w:rPr>
        <w:t>202</w:t>
      </w:r>
      <w:r>
        <w:rPr>
          <w:rFonts w:hint="eastAsia" w:cs="Times New Roman"/>
          <w:sz w:val="28"/>
          <w:szCs w:val="28"/>
          <w:lang w:val="en-US" w:eastAsia="zh-CN"/>
        </w:rPr>
        <w:t>4</w:t>
      </w:r>
      <w:bookmarkStart w:id="6" w:name="_GoBack"/>
      <w:bookmarkEnd w:id="6"/>
      <w:r>
        <w:rPr>
          <w:rFonts w:hint="eastAsia" w:cs="Times New Roman"/>
          <w:sz w:val="28"/>
          <w:szCs w:val="28"/>
          <w:lang w:val="zh-CN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12</w:t>
      </w:r>
      <w:r>
        <w:rPr>
          <w:rFonts w:hint="eastAsia" w:cs="Times New Roman"/>
          <w:sz w:val="28"/>
          <w:szCs w:val="28"/>
          <w:lang w:val="zh-CN"/>
        </w:rPr>
        <w:t>月底前完样品采集和</w:t>
      </w:r>
      <w:r>
        <w:rPr>
          <w:rFonts w:hint="eastAsia" w:cs="Times New Roman"/>
          <w:sz w:val="28"/>
          <w:szCs w:val="28"/>
          <w:lang w:val="en-US" w:eastAsia="zh-CN"/>
        </w:rPr>
        <w:t>成果汇总工作</w:t>
      </w:r>
      <w:r>
        <w:rPr>
          <w:rFonts w:hint="eastAsia" w:cs="Times New Roman"/>
          <w:sz w:val="28"/>
          <w:szCs w:val="28"/>
          <w:lang w:val="zh-CN"/>
        </w:rPr>
        <w:t>。</w:t>
      </w:r>
    </w:p>
    <w:p w14:paraId="4DF3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八、项目采购金额</w:t>
      </w:r>
    </w:p>
    <w:p w14:paraId="121EF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项目采购金额不超过人民币</w:t>
      </w:r>
      <w:r>
        <w:rPr>
          <w:rFonts w:hint="eastAsia" w:cs="Times New Roman"/>
          <w:sz w:val="28"/>
          <w:szCs w:val="28"/>
          <w:lang w:val="en-US" w:eastAsia="zh-CN"/>
        </w:rPr>
        <w:t>陆拾捌万元</w:t>
      </w:r>
      <w:r>
        <w:rPr>
          <w:rFonts w:hint="eastAsia" w:cs="Times New Roman"/>
          <w:sz w:val="28"/>
          <w:szCs w:val="28"/>
        </w:rPr>
        <w:t>整（</w:t>
      </w:r>
      <w:r>
        <w:rPr>
          <w:rFonts w:cs="Times New Roman"/>
          <w:sz w:val="28"/>
          <w:szCs w:val="28"/>
        </w:rPr>
        <w:t>¥</w:t>
      </w:r>
      <w:r>
        <w:rPr>
          <w:rFonts w:hint="eastAsia" w:cs="Times New Roman"/>
          <w:sz w:val="28"/>
          <w:szCs w:val="28"/>
          <w:lang w:val="en-US" w:eastAsia="zh-CN"/>
        </w:rPr>
        <w:t>680,000</w:t>
      </w:r>
      <w:r>
        <w:rPr>
          <w:rFonts w:hint="eastAsia" w:cs="Times New Roman"/>
          <w:sz w:val="28"/>
          <w:szCs w:val="28"/>
        </w:rPr>
        <w:t>.00）</w:t>
      </w:r>
    </w:p>
    <w:p w14:paraId="1FB38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九、★版权及保密要求（提供承诺书，否则按废标处理）</w:t>
      </w:r>
    </w:p>
    <w:p w14:paraId="27F96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  <w:lang w:val="zh-CN"/>
        </w:rPr>
      </w:pPr>
      <w:r>
        <w:rPr>
          <w:rFonts w:cs="Times New Roman"/>
          <w:sz w:val="28"/>
          <w:szCs w:val="28"/>
          <w:lang w:val="zh-CN"/>
        </w:rPr>
        <w:t>1、中标人向采购人提交的委托工作成果及由此而产生</w:t>
      </w:r>
      <w:r>
        <w:rPr>
          <w:rFonts w:hint="eastAsia" w:cs="Times New Roman"/>
          <w:sz w:val="28"/>
          <w:szCs w:val="28"/>
          <w:lang w:val="zh-CN"/>
        </w:rPr>
        <w:t>的著作权均归采购人所有，未经采购人同意中标人不得擅自对外进行宣传、发表、出版等方式予以传播。</w:t>
      </w:r>
    </w:p>
    <w:p w14:paraId="488AC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  <w:lang w:val="zh-CN"/>
        </w:rPr>
      </w:pPr>
      <w:r>
        <w:rPr>
          <w:rFonts w:cs="Times New Roman"/>
          <w:sz w:val="28"/>
          <w:szCs w:val="28"/>
          <w:lang w:val="zh-CN"/>
        </w:rPr>
        <w:t>2、中标人保证其提交的工作成果为其独立完成，没有</w:t>
      </w:r>
      <w:r>
        <w:rPr>
          <w:rFonts w:hint="eastAsia" w:cs="Times New Roman"/>
          <w:sz w:val="28"/>
          <w:szCs w:val="28"/>
          <w:lang w:val="zh-CN"/>
        </w:rPr>
        <w:t>侵犯任何其他第三方的著作权。</w:t>
      </w:r>
    </w:p>
    <w:p w14:paraId="57BE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  <w:lang w:val="zh-CN"/>
        </w:rPr>
      </w:pPr>
      <w:r>
        <w:rPr>
          <w:rFonts w:cs="Times New Roman"/>
          <w:sz w:val="28"/>
          <w:szCs w:val="28"/>
          <w:lang w:val="zh-CN"/>
        </w:rPr>
        <w:t>3、中标人对于完成委托事项过程中掌握的</w:t>
      </w:r>
      <w:r>
        <w:rPr>
          <w:rFonts w:hint="eastAsia" w:cs="Times New Roman"/>
          <w:sz w:val="28"/>
          <w:szCs w:val="28"/>
        </w:rPr>
        <w:t>数据、</w:t>
      </w:r>
      <w:r>
        <w:rPr>
          <w:rFonts w:cs="Times New Roman"/>
          <w:sz w:val="28"/>
          <w:szCs w:val="28"/>
          <w:lang w:val="zh-CN"/>
        </w:rPr>
        <w:t>资料、信息</w:t>
      </w:r>
      <w:r>
        <w:rPr>
          <w:rFonts w:hint="eastAsia" w:cs="Times New Roman"/>
          <w:sz w:val="28"/>
          <w:szCs w:val="28"/>
          <w:lang w:val="zh-CN"/>
        </w:rPr>
        <w:t>等负有保密义务，擅自泄密须承担法律责任。</w:t>
      </w:r>
    </w:p>
    <w:p w14:paraId="60E2C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</w:rPr>
        <w:t>十</w:t>
      </w:r>
      <w:r>
        <w:rPr>
          <w:rFonts w:cs="Times New Roman"/>
          <w:b/>
          <w:bCs/>
          <w:sz w:val="28"/>
          <w:szCs w:val="28"/>
        </w:rPr>
        <w:t>、项目相关要求</w:t>
      </w:r>
    </w:p>
    <w:p w14:paraId="627C8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、</w:t>
      </w:r>
      <w:r>
        <w:rPr>
          <w:rFonts w:hint="eastAsia" w:cs="Times New Roman"/>
          <w:sz w:val="28"/>
          <w:szCs w:val="28"/>
          <w:lang w:val="en-US" w:eastAsia="zh-CN"/>
        </w:rPr>
        <w:t>供应商</w:t>
      </w:r>
      <w:r>
        <w:rPr>
          <w:rFonts w:cs="Times New Roman"/>
          <w:sz w:val="28"/>
          <w:szCs w:val="28"/>
        </w:rPr>
        <w:t>必须根据所投</w:t>
      </w:r>
      <w:r>
        <w:rPr>
          <w:rFonts w:hint="eastAsia" w:cs="Times New Roman"/>
          <w:sz w:val="28"/>
          <w:szCs w:val="28"/>
        </w:rPr>
        <w:t>项目内容</w:t>
      </w:r>
      <w:r>
        <w:rPr>
          <w:rFonts w:cs="Times New Roman"/>
          <w:sz w:val="28"/>
          <w:szCs w:val="28"/>
        </w:rPr>
        <w:t>、资质资料编写</w:t>
      </w:r>
      <w:r>
        <w:rPr>
          <w:rFonts w:hint="eastAsia" w:cs="Times New Roman"/>
          <w:sz w:val="28"/>
          <w:szCs w:val="28"/>
          <w:lang w:val="en-US" w:eastAsia="zh-CN"/>
        </w:rPr>
        <w:t>响应</w:t>
      </w:r>
      <w:r>
        <w:rPr>
          <w:rFonts w:cs="Times New Roman"/>
          <w:sz w:val="28"/>
          <w:szCs w:val="28"/>
        </w:rPr>
        <w:t>文件。在中标结果公示期间，采购人有权对中标候选人所投产品的资质证书等进行核查，如发现与其</w:t>
      </w:r>
      <w:r>
        <w:rPr>
          <w:rFonts w:hint="eastAsia" w:cs="Times New Roman"/>
          <w:sz w:val="28"/>
          <w:szCs w:val="28"/>
          <w:lang w:val="en-US" w:eastAsia="zh-CN"/>
        </w:rPr>
        <w:t>响应</w:t>
      </w:r>
      <w:r>
        <w:rPr>
          <w:rFonts w:cs="Times New Roman"/>
          <w:sz w:val="28"/>
          <w:szCs w:val="28"/>
        </w:rPr>
        <w:t>文件中的描述不一，</w:t>
      </w:r>
      <w:r>
        <w:rPr>
          <w:rFonts w:hint="eastAsia" w:cs="Times New Roman"/>
          <w:sz w:val="28"/>
          <w:szCs w:val="28"/>
          <w:lang w:val="en-US" w:eastAsia="zh-CN"/>
        </w:rPr>
        <w:t>我单位有权重新确定其他中标人</w:t>
      </w:r>
      <w:r>
        <w:rPr>
          <w:rFonts w:cs="Times New Roman"/>
          <w:sz w:val="28"/>
          <w:szCs w:val="28"/>
        </w:rPr>
        <w:t>。</w:t>
      </w:r>
    </w:p>
    <w:p w14:paraId="71BA7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、</w:t>
      </w:r>
      <w:r>
        <w:rPr>
          <w:rFonts w:hint="eastAsia" w:cs="Times New Roman"/>
          <w:sz w:val="28"/>
          <w:szCs w:val="28"/>
          <w:lang w:val="en-US" w:eastAsia="zh-CN"/>
        </w:rPr>
        <w:t>中标人</w:t>
      </w:r>
      <w:r>
        <w:rPr>
          <w:rFonts w:cs="Times New Roman"/>
          <w:sz w:val="28"/>
          <w:szCs w:val="28"/>
        </w:rPr>
        <w:t>要保持同采购人的密切联系，遇有重大事项及时报告和反馈信息，尊重项目业主方的意见，接受项目业主方的提议、监督和指导。</w:t>
      </w:r>
    </w:p>
    <w:p w14:paraId="5A18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、</w:t>
      </w:r>
      <w:r>
        <w:rPr>
          <w:rFonts w:hint="eastAsia" w:cs="Times New Roman"/>
          <w:sz w:val="28"/>
          <w:szCs w:val="28"/>
          <w:lang w:val="en-US" w:eastAsia="zh-CN"/>
        </w:rPr>
        <w:t>供应商</w:t>
      </w:r>
      <w:r>
        <w:rPr>
          <w:rFonts w:cs="Times New Roman"/>
          <w:sz w:val="28"/>
          <w:szCs w:val="28"/>
        </w:rPr>
        <w:t>必须如实地对各项技术要求作出明确的逐项响应承诺，并对其真实性负责。</w:t>
      </w:r>
    </w:p>
    <w:p w14:paraId="7D315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Njc2ZmZjNGFjOTU5NDMwMGRlZTRkZjJkYzAyMzYifQ=="/>
  </w:docVars>
  <w:rsids>
    <w:rsidRoot w:val="00000000"/>
    <w:rsid w:val="007F33D3"/>
    <w:rsid w:val="00D2179A"/>
    <w:rsid w:val="011149CC"/>
    <w:rsid w:val="012C6EBE"/>
    <w:rsid w:val="01984BCA"/>
    <w:rsid w:val="02D37EB0"/>
    <w:rsid w:val="03566EDD"/>
    <w:rsid w:val="04AD4837"/>
    <w:rsid w:val="04D253F8"/>
    <w:rsid w:val="04F04544"/>
    <w:rsid w:val="05076A6C"/>
    <w:rsid w:val="05156F29"/>
    <w:rsid w:val="0568765E"/>
    <w:rsid w:val="058E7D29"/>
    <w:rsid w:val="05C32781"/>
    <w:rsid w:val="06C947A0"/>
    <w:rsid w:val="07630A9D"/>
    <w:rsid w:val="07C5397D"/>
    <w:rsid w:val="07E95045"/>
    <w:rsid w:val="081467CE"/>
    <w:rsid w:val="09093DEB"/>
    <w:rsid w:val="0969796D"/>
    <w:rsid w:val="0A0C0347"/>
    <w:rsid w:val="0B8A2AEF"/>
    <w:rsid w:val="0BD03FE5"/>
    <w:rsid w:val="0BF02B0C"/>
    <w:rsid w:val="0C2B1E54"/>
    <w:rsid w:val="0C5120AA"/>
    <w:rsid w:val="0D037C1E"/>
    <w:rsid w:val="0D135C35"/>
    <w:rsid w:val="0DD355A7"/>
    <w:rsid w:val="0E003006"/>
    <w:rsid w:val="0ED15AD7"/>
    <w:rsid w:val="0F2A39C5"/>
    <w:rsid w:val="0F644AD0"/>
    <w:rsid w:val="0FCD487B"/>
    <w:rsid w:val="108E10B6"/>
    <w:rsid w:val="10AE5F64"/>
    <w:rsid w:val="10D66437"/>
    <w:rsid w:val="118216AC"/>
    <w:rsid w:val="11CB0ABE"/>
    <w:rsid w:val="11E3705D"/>
    <w:rsid w:val="12415138"/>
    <w:rsid w:val="138C2B62"/>
    <w:rsid w:val="142E51C7"/>
    <w:rsid w:val="142E7DDB"/>
    <w:rsid w:val="147A35A5"/>
    <w:rsid w:val="149E05E0"/>
    <w:rsid w:val="17103863"/>
    <w:rsid w:val="17317E01"/>
    <w:rsid w:val="17554358"/>
    <w:rsid w:val="1816150B"/>
    <w:rsid w:val="18722F9A"/>
    <w:rsid w:val="18B3544C"/>
    <w:rsid w:val="18D451CB"/>
    <w:rsid w:val="19937CFB"/>
    <w:rsid w:val="1A265197"/>
    <w:rsid w:val="1B730595"/>
    <w:rsid w:val="1B9B1B6D"/>
    <w:rsid w:val="1CD44C00"/>
    <w:rsid w:val="1EE6343F"/>
    <w:rsid w:val="1F7D0AEC"/>
    <w:rsid w:val="201E5402"/>
    <w:rsid w:val="21A62FC3"/>
    <w:rsid w:val="21FB4D50"/>
    <w:rsid w:val="221E697A"/>
    <w:rsid w:val="22547CD2"/>
    <w:rsid w:val="22A10C5C"/>
    <w:rsid w:val="23E843C9"/>
    <w:rsid w:val="24F84634"/>
    <w:rsid w:val="25EA0D48"/>
    <w:rsid w:val="26095259"/>
    <w:rsid w:val="261737C9"/>
    <w:rsid w:val="26CB0C28"/>
    <w:rsid w:val="26E77978"/>
    <w:rsid w:val="26EA2C4D"/>
    <w:rsid w:val="278B1881"/>
    <w:rsid w:val="28210363"/>
    <w:rsid w:val="28E45046"/>
    <w:rsid w:val="28F06F5B"/>
    <w:rsid w:val="2A2E570E"/>
    <w:rsid w:val="2A73489F"/>
    <w:rsid w:val="2A844BF3"/>
    <w:rsid w:val="2ACF474A"/>
    <w:rsid w:val="2BB74A47"/>
    <w:rsid w:val="2BD36576"/>
    <w:rsid w:val="2C0B2FE1"/>
    <w:rsid w:val="2C236465"/>
    <w:rsid w:val="2C7F5A34"/>
    <w:rsid w:val="2C9C273B"/>
    <w:rsid w:val="2D431C50"/>
    <w:rsid w:val="2D9C512F"/>
    <w:rsid w:val="2E093550"/>
    <w:rsid w:val="2E5363CC"/>
    <w:rsid w:val="2E90358D"/>
    <w:rsid w:val="2EC555A3"/>
    <w:rsid w:val="2F39364A"/>
    <w:rsid w:val="2F544EB3"/>
    <w:rsid w:val="301E7DFF"/>
    <w:rsid w:val="302468C5"/>
    <w:rsid w:val="3032705E"/>
    <w:rsid w:val="30BF412C"/>
    <w:rsid w:val="313C778B"/>
    <w:rsid w:val="31594303"/>
    <w:rsid w:val="326B53AF"/>
    <w:rsid w:val="327C5213"/>
    <w:rsid w:val="32B85544"/>
    <w:rsid w:val="335608C6"/>
    <w:rsid w:val="3410228D"/>
    <w:rsid w:val="347F6A66"/>
    <w:rsid w:val="357D6B0B"/>
    <w:rsid w:val="35AC1902"/>
    <w:rsid w:val="36952F6A"/>
    <w:rsid w:val="36E776B4"/>
    <w:rsid w:val="3713793F"/>
    <w:rsid w:val="37792378"/>
    <w:rsid w:val="37D66B00"/>
    <w:rsid w:val="383E029A"/>
    <w:rsid w:val="385D7AA9"/>
    <w:rsid w:val="38D04BF4"/>
    <w:rsid w:val="392D09DC"/>
    <w:rsid w:val="3A215982"/>
    <w:rsid w:val="3B863993"/>
    <w:rsid w:val="3BA932EE"/>
    <w:rsid w:val="3BF43905"/>
    <w:rsid w:val="3C2E7F83"/>
    <w:rsid w:val="3C9F2581"/>
    <w:rsid w:val="3CA33568"/>
    <w:rsid w:val="3CA65F73"/>
    <w:rsid w:val="3CAB509D"/>
    <w:rsid w:val="3D136EBC"/>
    <w:rsid w:val="3D5620B0"/>
    <w:rsid w:val="3D972499"/>
    <w:rsid w:val="3DB84206"/>
    <w:rsid w:val="3E4D6DC5"/>
    <w:rsid w:val="3F364B44"/>
    <w:rsid w:val="3F4C155F"/>
    <w:rsid w:val="3FCC4BD5"/>
    <w:rsid w:val="408449F9"/>
    <w:rsid w:val="408A5292"/>
    <w:rsid w:val="412E762E"/>
    <w:rsid w:val="420741EA"/>
    <w:rsid w:val="42C03A7D"/>
    <w:rsid w:val="42FB4E6F"/>
    <w:rsid w:val="432148DB"/>
    <w:rsid w:val="43277230"/>
    <w:rsid w:val="43AF4F24"/>
    <w:rsid w:val="43B0037F"/>
    <w:rsid w:val="446C5C38"/>
    <w:rsid w:val="46750068"/>
    <w:rsid w:val="4698695F"/>
    <w:rsid w:val="46E36155"/>
    <w:rsid w:val="46FF153C"/>
    <w:rsid w:val="470721C1"/>
    <w:rsid w:val="475C0A15"/>
    <w:rsid w:val="47E83846"/>
    <w:rsid w:val="483C0517"/>
    <w:rsid w:val="485B1AC3"/>
    <w:rsid w:val="486D1C7F"/>
    <w:rsid w:val="48FC5DC9"/>
    <w:rsid w:val="49060F7A"/>
    <w:rsid w:val="491A7FAF"/>
    <w:rsid w:val="49976394"/>
    <w:rsid w:val="4A0A0505"/>
    <w:rsid w:val="4A860F54"/>
    <w:rsid w:val="4AC27CB3"/>
    <w:rsid w:val="4B2826F0"/>
    <w:rsid w:val="4B31217B"/>
    <w:rsid w:val="4B8F7ED8"/>
    <w:rsid w:val="4C2A2731"/>
    <w:rsid w:val="4C596AD0"/>
    <w:rsid w:val="4CB0029C"/>
    <w:rsid w:val="4D337AB8"/>
    <w:rsid w:val="4D9B0761"/>
    <w:rsid w:val="4DE962E2"/>
    <w:rsid w:val="4EA169E3"/>
    <w:rsid w:val="4F411D97"/>
    <w:rsid w:val="4F8E6612"/>
    <w:rsid w:val="4FD5108C"/>
    <w:rsid w:val="50B951EB"/>
    <w:rsid w:val="513B53D4"/>
    <w:rsid w:val="534D34B1"/>
    <w:rsid w:val="53A909D1"/>
    <w:rsid w:val="53B32482"/>
    <w:rsid w:val="53F62FE0"/>
    <w:rsid w:val="54722618"/>
    <w:rsid w:val="547B71D9"/>
    <w:rsid w:val="55FB6B3D"/>
    <w:rsid w:val="56773FE7"/>
    <w:rsid w:val="57432436"/>
    <w:rsid w:val="57E675B5"/>
    <w:rsid w:val="58B55EFF"/>
    <w:rsid w:val="596646BA"/>
    <w:rsid w:val="59B80C41"/>
    <w:rsid w:val="59BE38A4"/>
    <w:rsid w:val="5A6E746B"/>
    <w:rsid w:val="5AE36063"/>
    <w:rsid w:val="5AFF1E8C"/>
    <w:rsid w:val="5B76624C"/>
    <w:rsid w:val="5BAD1791"/>
    <w:rsid w:val="5BAE2726"/>
    <w:rsid w:val="5C557F10"/>
    <w:rsid w:val="5D8F49AB"/>
    <w:rsid w:val="5DC44693"/>
    <w:rsid w:val="5DE6679D"/>
    <w:rsid w:val="5DFA1BBA"/>
    <w:rsid w:val="5DFF690D"/>
    <w:rsid w:val="5EB13497"/>
    <w:rsid w:val="5F757DDB"/>
    <w:rsid w:val="60083330"/>
    <w:rsid w:val="600F2BB2"/>
    <w:rsid w:val="607D1E5C"/>
    <w:rsid w:val="61795839"/>
    <w:rsid w:val="61A161B8"/>
    <w:rsid w:val="6254485D"/>
    <w:rsid w:val="63664E9F"/>
    <w:rsid w:val="63D01D60"/>
    <w:rsid w:val="63D41316"/>
    <w:rsid w:val="644A6117"/>
    <w:rsid w:val="64826DE3"/>
    <w:rsid w:val="64C85F05"/>
    <w:rsid w:val="65B761F3"/>
    <w:rsid w:val="663F14FE"/>
    <w:rsid w:val="66424063"/>
    <w:rsid w:val="6653601F"/>
    <w:rsid w:val="66C95923"/>
    <w:rsid w:val="66DF46BC"/>
    <w:rsid w:val="670A0A2F"/>
    <w:rsid w:val="67206F5E"/>
    <w:rsid w:val="690B44E7"/>
    <w:rsid w:val="69147375"/>
    <w:rsid w:val="694825F4"/>
    <w:rsid w:val="694A27F8"/>
    <w:rsid w:val="696E0D08"/>
    <w:rsid w:val="699A3421"/>
    <w:rsid w:val="69DB5AB9"/>
    <w:rsid w:val="6A0318EF"/>
    <w:rsid w:val="6AED474D"/>
    <w:rsid w:val="6CC94E87"/>
    <w:rsid w:val="6CF92CFE"/>
    <w:rsid w:val="6E254DD5"/>
    <w:rsid w:val="6E567527"/>
    <w:rsid w:val="6EE20D79"/>
    <w:rsid w:val="6F1531A6"/>
    <w:rsid w:val="70D626A8"/>
    <w:rsid w:val="715659F7"/>
    <w:rsid w:val="71CD6690"/>
    <w:rsid w:val="7244764E"/>
    <w:rsid w:val="72B11CCC"/>
    <w:rsid w:val="737230F7"/>
    <w:rsid w:val="742C1AE3"/>
    <w:rsid w:val="755A72C9"/>
    <w:rsid w:val="758B6B1D"/>
    <w:rsid w:val="75E6666D"/>
    <w:rsid w:val="767B52B1"/>
    <w:rsid w:val="76C90D5F"/>
    <w:rsid w:val="76DC55C0"/>
    <w:rsid w:val="770F6248"/>
    <w:rsid w:val="778F7334"/>
    <w:rsid w:val="779553A0"/>
    <w:rsid w:val="781F5709"/>
    <w:rsid w:val="783E1A56"/>
    <w:rsid w:val="78630991"/>
    <w:rsid w:val="789D3359"/>
    <w:rsid w:val="7A236C1B"/>
    <w:rsid w:val="7A513573"/>
    <w:rsid w:val="7AC438B1"/>
    <w:rsid w:val="7ACB4CB6"/>
    <w:rsid w:val="7B0C506C"/>
    <w:rsid w:val="7BAE6324"/>
    <w:rsid w:val="7BE75B20"/>
    <w:rsid w:val="7BF46ECE"/>
    <w:rsid w:val="7C12239B"/>
    <w:rsid w:val="7C8A0F5A"/>
    <w:rsid w:val="7D2F04A8"/>
    <w:rsid w:val="7DB75B54"/>
    <w:rsid w:val="7DBD122E"/>
    <w:rsid w:val="7DDD290B"/>
    <w:rsid w:val="7DDD6B97"/>
    <w:rsid w:val="7DF228B1"/>
    <w:rsid w:val="7E8248FA"/>
    <w:rsid w:val="7EAA1544"/>
    <w:rsid w:val="7F3B2DEA"/>
    <w:rsid w:val="7FEB5D6F"/>
    <w:rsid w:val="EF7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仿宋_GB2312" w:cs="Calibri"/>
      <w:color w:val="000000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spacing w:line="360" w:lineRule="auto"/>
      <w:ind w:firstLine="0" w:firstLineChars="0"/>
      <w:jc w:val="center"/>
      <w:outlineLvl w:val="0"/>
    </w:pPr>
    <w:rPr>
      <w:rFonts w:ascii="黑体" w:hAnsi="黑体" w:eastAsia="黑体"/>
      <w:b/>
      <w:bCs/>
      <w:sz w:val="32"/>
      <w:szCs w:val="32"/>
    </w:rPr>
  </w:style>
  <w:style w:type="paragraph" w:styleId="3">
    <w:name w:val="heading 2"/>
    <w:basedOn w:val="2"/>
    <w:next w:val="1"/>
    <w:link w:val="37"/>
    <w:semiHidden/>
    <w:unhideWhenUsed/>
    <w:qFormat/>
    <w:uiPriority w:val="0"/>
    <w:pPr>
      <w:keepNext/>
      <w:keepLines/>
      <w:spacing w:line="360" w:lineRule="auto"/>
      <w:ind w:left="0" w:firstLine="0"/>
      <w:jc w:val="left"/>
      <w:outlineLvl w:val="1"/>
    </w:pPr>
    <w:rPr>
      <w:rFonts w:ascii="Times New Roman" w:hAnsi="Times New Roman" w:eastAsia="宋体" w:cs="宋体"/>
      <w:sz w:val="28"/>
      <w:szCs w:val="22"/>
    </w:rPr>
  </w:style>
  <w:style w:type="paragraph" w:styleId="4">
    <w:name w:val="heading 3"/>
    <w:basedOn w:val="1"/>
    <w:next w:val="1"/>
    <w:link w:val="36"/>
    <w:semiHidden/>
    <w:unhideWhenUsed/>
    <w:qFormat/>
    <w:uiPriority w:val="0"/>
    <w:pPr>
      <w:keepNext/>
      <w:keepLines/>
      <w:widowControl/>
      <w:spacing w:line="360" w:lineRule="auto"/>
      <w:ind w:firstLine="321" w:firstLineChars="100"/>
      <w:jc w:val="left"/>
      <w:outlineLvl w:val="2"/>
    </w:pPr>
    <w:rPr>
      <w:rFonts w:ascii="Times New Roman" w:hAnsi="Times New Roman" w:cs="Times New Roman"/>
      <w:b/>
      <w:bCs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  <w:rPr>
      <w:rFonts w:ascii="Calibri" w:hAnsi="Calibri" w:eastAsia="宋体"/>
    </w:rPr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/>
      <w:sz w:val="28"/>
    </w:rPr>
  </w:style>
  <w:style w:type="paragraph" w:styleId="7">
    <w:name w:val="caption"/>
    <w:basedOn w:val="1"/>
    <w:next w:val="1"/>
    <w:link w:val="32"/>
    <w:semiHidden/>
    <w:unhideWhenUsed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cs="Arial Unicode MS"/>
      <w:b/>
      <w:kern w:val="0"/>
      <w:sz w:val="30"/>
    </w:rPr>
  </w:style>
  <w:style w:type="paragraph" w:styleId="8">
    <w:name w:val="Document Map"/>
    <w:basedOn w:val="1"/>
    <w:link w:val="40"/>
    <w:qFormat/>
    <w:uiPriority w:val="0"/>
    <w:pPr>
      <w:spacing w:before="50" w:beforeLines="50" w:after="50" w:afterLines="50" w:line="360" w:lineRule="auto"/>
      <w:ind w:firstLine="0" w:firstLineChars="0"/>
      <w:jc w:val="center"/>
    </w:pPr>
    <w:rPr>
      <w:rFonts w:cs="Times New Roman"/>
      <w:b/>
      <w:kern w:val="2"/>
      <w:sz w:val="21"/>
      <w:szCs w:val="18"/>
      <w:lang w:eastAsia="zh-CN"/>
    </w:rPr>
  </w:style>
  <w:style w:type="paragraph" w:styleId="9">
    <w:name w:val="Body Text"/>
    <w:basedOn w:val="1"/>
    <w:link w:val="38"/>
    <w:qFormat/>
    <w:uiPriority w:val="0"/>
    <w:pPr>
      <w:spacing w:after="120"/>
      <w:jc w:val="left"/>
    </w:pPr>
    <w:rPr>
      <w:rFonts w:ascii="Times New Roman" w:hAnsi="Times New Roman" w:eastAsia="宋体"/>
      <w:sz w:val="21"/>
    </w:rPr>
  </w:style>
  <w:style w:type="paragraph" w:styleId="10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1">
    <w:name w:val="toc 3"/>
    <w:basedOn w:val="1"/>
    <w:next w:val="1"/>
    <w:qFormat/>
    <w:uiPriority w:val="0"/>
    <w:pPr>
      <w:ind w:left="0" w:leftChars="0" w:firstLine="1320" w:firstLineChars="300"/>
    </w:pPr>
    <w:rPr>
      <w:rFonts w:ascii="Times New Roman" w:hAnsi="Times New Roman" w:cs="Times New Roman"/>
      <w:sz w:val="28"/>
      <w:szCs w:val="28"/>
    </w:rPr>
  </w:style>
  <w:style w:type="paragraph" w:styleId="12">
    <w:name w:val="Plain Text"/>
    <w:basedOn w:val="1"/>
    <w:qFormat/>
    <w:uiPriority w:val="0"/>
    <w:rPr>
      <w:rFonts w:ascii="宋体" w:hAnsi="Courier New"/>
    </w:rPr>
  </w:style>
  <w:style w:type="paragraph" w:styleId="13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Times New Roman" w:hAnsi="Times New Roman"/>
      <w:sz w:val="21"/>
      <w:szCs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5">
    <w:name w:val="toc 1"/>
    <w:basedOn w:val="1"/>
    <w:next w:val="1"/>
    <w:qFormat/>
    <w:uiPriority w:val="0"/>
    <w:pPr>
      <w:ind w:firstLine="280" w:firstLineChars="100"/>
    </w:pPr>
    <w:rPr>
      <w:rFonts w:ascii="Times New Roman" w:hAnsi="Times New Roman" w:cs="Times New Roman"/>
      <w:b/>
      <w:sz w:val="30"/>
    </w:rPr>
  </w:style>
  <w:style w:type="paragraph" w:styleId="16">
    <w:name w:val="toc 2"/>
    <w:basedOn w:val="1"/>
    <w:next w:val="1"/>
    <w:qFormat/>
    <w:uiPriority w:val="0"/>
    <w:pPr>
      <w:ind w:left="0" w:leftChars="0"/>
    </w:pPr>
    <w:rPr>
      <w:rFonts w:ascii="Times New Roman" w:hAnsi="Times New Roman" w:cs="Times New Roman"/>
      <w:sz w:val="28"/>
    </w:rPr>
  </w:style>
  <w:style w:type="paragraph" w:styleId="17">
    <w:name w:val="Body Text First Indent 2"/>
    <w:basedOn w:val="10"/>
    <w:qFormat/>
    <w:uiPriority w:val="0"/>
    <w:pPr>
      <w:ind w:firstLine="420" w:firstLineChars="200"/>
    </w:pPr>
  </w:style>
  <w:style w:type="paragraph" w:customStyle="1" w:styleId="20">
    <w:name w:val="表格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/>
      <w:sz w:val="28"/>
      <w:szCs w:val="20"/>
    </w:rPr>
  </w:style>
  <w:style w:type="paragraph" w:customStyle="1" w:styleId="21">
    <w:name w:val="表格式样"/>
    <w:basedOn w:val="1"/>
    <w:qFormat/>
    <w:uiPriority w:val="0"/>
    <w:pPr>
      <w:spacing w:line="240" w:lineRule="atLeast"/>
      <w:ind w:firstLine="0" w:firstLineChars="0"/>
      <w:jc w:val="center"/>
    </w:pPr>
    <w:rPr>
      <w:rFonts w:hint="eastAsia" w:ascii="Times New Roman" w:hAnsi="Times New Roman" w:cstheme="minorBidi"/>
      <w:kern w:val="2"/>
      <w:sz w:val="21"/>
      <w:szCs w:val="18"/>
      <w:lang w:bidi="ar-SA"/>
    </w:rPr>
  </w:style>
  <w:style w:type="character" w:customStyle="1" w:styleId="22">
    <w:name w:val="表格式样 Char"/>
    <w:link w:val="23"/>
    <w:qFormat/>
    <w:uiPriority w:val="0"/>
    <w:rPr>
      <w:rFonts w:hint="eastAsia" w:ascii="Times New Roman" w:hAnsi="Times New Roman" w:eastAsia="仿宋_GB2312" w:cstheme="minorBidi"/>
      <w:kern w:val="2"/>
      <w:sz w:val="21"/>
      <w:szCs w:val="18"/>
      <w:lang w:bidi="ar-SA"/>
    </w:rPr>
  </w:style>
  <w:style w:type="paragraph" w:customStyle="1" w:styleId="23">
    <w:name w:val="表格格式"/>
    <w:basedOn w:val="1"/>
    <w:link w:val="22"/>
    <w:qFormat/>
    <w:uiPriority w:val="0"/>
    <w:pPr>
      <w:spacing w:line="240" w:lineRule="atLeast"/>
      <w:ind w:firstLine="0" w:firstLineChars="0"/>
      <w:jc w:val="center"/>
    </w:pPr>
    <w:rPr>
      <w:rFonts w:ascii="Times New Roman" w:hAnsi="Times New Roman" w:eastAsia="仿宋_GB2312"/>
      <w:sz w:val="21"/>
      <w:szCs w:val="18"/>
    </w:rPr>
  </w:style>
  <w:style w:type="paragraph" w:customStyle="1" w:styleId="24">
    <w:name w:val="表格标题"/>
    <w:basedOn w:val="1"/>
    <w:next w:val="12"/>
    <w:qFormat/>
    <w:uiPriority w:val="0"/>
    <w:pPr>
      <w:spacing w:line="360" w:lineRule="auto"/>
      <w:ind w:firstLine="0" w:firstLineChars="0"/>
      <w:jc w:val="center"/>
    </w:pPr>
    <w:rPr>
      <w:rFonts w:hint="eastAsia" w:eastAsia="宋体" w:cstheme="minorBidi"/>
      <w:sz w:val="28"/>
      <w:szCs w:val="18"/>
    </w:rPr>
  </w:style>
  <w:style w:type="paragraph" w:customStyle="1" w:styleId="25">
    <w:name w:val="图"/>
    <w:basedOn w:val="1"/>
    <w:link w:val="26"/>
    <w:qFormat/>
    <w:uiPriority w:val="0"/>
    <w:pPr>
      <w:spacing w:line="240" w:lineRule="atLeast"/>
      <w:ind w:firstLine="0" w:firstLineChars="0"/>
      <w:jc w:val="both"/>
    </w:pPr>
    <w:rPr>
      <w:rFonts w:hint="eastAsia" w:ascii="Times New Roman" w:hAnsi="Times New Roman" w:eastAsia="仿宋_GB2312" w:cs="Times New Roman"/>
      <w:sz w:val="21"/>
      <w:szCs w:val="28"/>
    </w:rPr>
  </w:style>
  <w:style w:type="character" w:customStyle="1" w:styleId="26">
    <w:name w:val="图 Char"/>
    <w:link w:val="25"/>
    <w:qFormat/>
    <w:uiPriority w:val="0"/>
    <w:rPr>
      <w:rFonts w:hint="eastAsia" w:ascii="Times New Roman" w:hAnsi="Times New Roman" w:eastAsia="仿宋_GB2312" w:cs="Times New Roman"/>
      <w:sz w:val="21"/>
      <w:szCs w:val="28"/>
    </w:rPr>
  </w:style>
  <w:style w:type="paragraph" w:customStyle="1" w:styleId="27">
    <w:name w:val="表格样式"/>
    <w:basedOn w:val="1"/>
    <w:next w:val="1"/>
    <w:qFormat/>
    <w:uiPriority w:val="0"/>
    <w:pPr>
      <w:spacing w:line="240" w:lineRule="atLeast"/>
      <w:jc w:val="center"/>
    </w:pPr>
    <w:rPr>
      <w:rFonts w:hint="eastAsia" w:ascii="宋体" w:hAnsi="宋体" w:eastAsia="宋体" w:cs="宋体"/>
      <w:color w:val="auto"/>
      <w:kern w:val="0"/>
      <w:sz w:val="24"/>
      <w:lang w:bidi="ar-SA"/>
    </w:rPr>
  </w:style>
  <w:style w:type="paragraph" w:customStyle="1" w:styleId="28">
    <w:name w:val="WPSOffice手动目录 1"/>
    <w:qFormat/>
    <w:uiPriority w:val="0"/>
    <w:pPr>
      <w:ind w:leftChars="0"/>
    </w:pPr>
    <w:rPr>
      <w:rFonts w:ascii="Times New Roman" w:hAnsi="Times New Roman" w:eastAsia="仿宋_GB2312" w:cstheme="minorBidi"/>
      <w:sz w:val="24"/>
      <w:szCs w:val="20"/>
    </w:rPr>
  </w:style>
  <w:style w:type="paragraph" w:customStyle="1" w:styleId="29">
    <w:name w:val="表格名"/>
    <w:basedOn w:val="1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黑体" w:cstheme="minorBidi"/>
      <w:b/>
      <w:sz w:val="28"/>
      <w:szCs w:val="22"/>
    </w:rPr>
  </w:style>
  <w:style w:type="paragraph" w:customStyle="1" w:styleId="30">
    <w:name w:val="图名"/>
    <w:basedOn w:val="1"/>
    <w:qFormat/>
    <w:uiPriority w:val="0"/>
    <w:pPr>
      <w:snapToGrid w:val="0"/>
      <w:ind w:firstLine="0" w:firstLineChars="0"/>
      <w:jc w:val="center"/>
    </w:pPr>
    <w:rPr>
      <w:rFonts w:ascii="Times New Roman" w:hAnsi="Times New Roman" w:eastAsia="黑体" w:cs="Times New Roman"/>
      <w:sz w:val="28"/>
      <w:szCs w:val="24"/>
    </w:rPr>
  </w:style>
  <w:style w:type="paragraph" w:customStyle="1" w:styleId="31">
    <w:name w:val="表图标题"/>
    <w:basedOn w:val="1"/>
    <w:next w:val="12"/>
    <w:qFormat/>
    <w:uiPriority w:val="0"/>
    <w:pPr>
      <w:spacing w:before="20" w:after="20" w:line="360" w:lineRule="auto"/>
      <w:ind w:firstLine="0" w:firstLineChars="0"/>
      <w:jc w:val="center"/>
    </w:pPr>
    <w:rPr>
      <w:rFonts w:hint="eastAsia" w:ascii="Times New Roman" w:hAnsi="Times New Roman" w:eastAsia="黑体" w:cstheme="minorBidi"/>
      <w:sz w:val="21"/>
      <w:szCs w:val="18"/>
      <w:lang w:eastAsia="en-US"/>
    </w:rPr>
  </w:style>
  <w:style w:type="character" w:customStyle="1" w:styleId="32">
    <w:name w:val="题注 Char"/>
    <w:link w:val="7"/>
    <w:qFormat/>
    <w:uiPriority w:val="0"/>
    <w:rPr>
      <w:rFonts w:ascii="Times New Roman" w:hAnsi="Times New Roman" w:eastAsia="仿宋_GB2312" w:cs="Arial Unicode MS"/>
      <w:b/>
      <w:kern w:val="0"/>
      <w:sz w:val="30"/>
    </w:rPr>
  </w:style>
  <w:style w:type="character" w:customStyle="1" w:styleId="33">
    <w:name w:val="标题 1 Char"/>
    <w:link w:val="2"/>
    <w:qFormat/>
    <w:uiPriority w:val="0"/>
    <w:rPr>
      <w:rFonts w:hint="eastAsia" w:ascii="Times New Roman" w:hAnsi="Times New Roman" w:eastAsia="黑体" w:cstheme="minorBidi"/>
      <w:b/>
      <w:bCs/>
      <w:kern w:val="44"/>
      <w:sz w:val="32"/>
      <w:szCs w:val="48"/>
      <w:lang w:val="en-US" w:eastAsia="en-US" w:bidi="ar-SA"/>
    </w:rPr>
  </w:style>
  <w:style w:type="paragraph" w:customStyle="1" w:styleId="34">
    <w:name w:val="样式1"/>
    <w:basedOn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paragraph" w:customStyle="1" w:styleId="35">
    <w:name w:val="表格1"/>
    <w:basedOn w:val="1"/>
    <w:next w:val="1"/>
    <w:qFormat/>
    <w:uiPriority w:val="0"/>
    <w:pPr>
      <w:spacing w:line="240" w:lineRule="atLeast"/>
      <w:ind w:firstLine="0" w:firstLineChars="0"/>
      <w:jc w:val="center"/>
    </w:pPr>
    <w:rPr>
      <w:sz w:val="21"/>
    </w:rPr>
  </w:style>
  <w:style w:type="character" w:customStyle="1" w:styleId="36">
    <w:name w:val="标题 3 字符"/>
    <w:link w:val="4"/>
    <w:semiHidden/>
    <w:qFormat/>
    <w:uiPriority w:val="0"/>
    <w:rPr>
      <w:rFonts w:ascii="Times New Roman" w:hAnsi="Times New Roman" w:eastAsia="仿宋_GB2312" w:cs="Times New Roman"/>
      <w:b/>
      <w:bCs/>
      <w:color w:val="000000"/>
      <w:kern w:val="2"/>
      <w:sz w:val="28"/>
      <w:szCs w:val="32"/>
      <w:lang w:eastAsia="en-US"/>
    </w:rPr>
  </w:style>
  <w:style w:type="character" w:customStyle="1" w:styleId="37">
    <w:name w:val="标题 2 字符"/>
    <w:link w:val="3"/>
    <w:qFormat/>
    <w:uiPriority w:val="0"/>
    <w:rPr>
      <w:rFonts w:ascii="Times New Roman" w:hAnsi="Times New Roman" w:eastAsia="宋体" w:cs="宋体"/>
      <w:b/>
      <w:bCs/>
      <w:kern w:val="2"/>
      <w:sz w:val="28"/>
      <w:szCs w:val="22"/>
      <w:lang w:val="en-US" w:eastAsia="en-US" w:bidi="ar-SA"/>
    </w:rPr>
  </w:style>
  <w:style w:type="character" w:customStyle="1" w:styleId="38">
    <w:name w:val="正文文本 字符"/>
    <w:link w:val="9"/>
    <w:semiHidden/>
    <w:qFormat/>
    <w:locked/>
    <w:uiPriority w:val="99"/>
    <w:rPr>
      <w:rFonts w:ascii="Times New Roman" w:hAnsi="Times New Roman" w:eastAsia="宋体" w:cs="Times New Roman"/>
      <w:sz w:val="21"/>
      <w:szCs w:val="24"/>
    </w:rPr>
  </w:style>
  <w:style w:type="character" w:customStyle="1" w:styleId="39">
    <w:name w:val="标题 4 字符"/>
    <w:basedOn w:val="19"/>
    <w:link w:val="5"/>
    <w:qFormat/>
    <w:uiPriority w:val="9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40">
    <w:name w:val="文档结构图 字符"/>
    <w:basedOn w:val="19"/>
    <w:link w:val="8"/>
    <w:qFormat/>
    <w:uiPriority w:val="99"/>
    <w:rPr>
      <w:rFonts w:ascii="Times New Roman" w:hAnsi="Times New Roman" w:eastAsia="仿宋_GB2312" w:cs="Times New Roman"/>
      <w:b/>
      <w:kern w:val="2"/>
      <w:sz w:val="21"/>
      <w:szCs w:val="18"/>
      <w:lang w:eastAsia="zh-CN"/>
    </w:rPr>
  </w:style>
  <w:style w:type="paragraph" w:customStyle="1" w:styleId="41">
    <w:name w:val="表图名"/>
    <w:basedOn w:val="1"/>
    <w:next w:val="1"/>
    <w:qFormat/>
    <w:uiPriority w:val="0"/>
    <w:pPr>
      <w:tabs>
        <w:tab w:val="left" w:pos="755"/>
      </w:tabs>
      <w:spacing w:before="50" w:beforeLines="50" w:after="50" w:afterLines="50"/>
      <w:ind w:left="0" w:firstLine="0" w:firstLineChars="0"/>
      <w:jc w:val="center"/>
    </w:pPr>
    <w:rPr>
      <w:rFonts w:ascii="Times New Roman" w:hAnsi="Times New Roman" w:cs="宋体"/>
      <w:b/>
      <w:bCs/>
      <w:sz w:val="21"/>
      <w:szCs w:val="21"/>
      <w:lang w:eastAsia="zh-CN"/>
    </w:rPr>
  </w:style>
  <w:style w:type="character" w:customStyle="1" w:styleId="42">
    <w:name w:val="页脚 字符"/>
    <w:basedOn w:val="19"/>
    <w:link w:val="13"/>
    <w:qFormat/>
    <w:uiPriority w:val="99"/>
    <w:rPr>
      <w:rFonts w:ascii="Times New Roman" w:hAnsi="Times New Roman" w:eastAsia="仿宋_GB2312"/>
      <w:sz w:val="21"/>
      <w:szCs w:val="18"/>
    </w:rPr>
  </w:style>
  <w:style w:type="paragraph" w:customStyle="1" w:styleId="43">
    <w:name w:val="图表"/>
    <w:basedOn w:val="1"/>
    <w:next w:val="1"/>
    <w:qFormat/>
    <w:uiPriority w:val="0"/>
    <w:pPr>
      <w:spacing w:line="360" w:lineRule="auto"/>
      <w:ind w:firstLine="0" w:firstLineChars="0"/>
      <w:outlineLvl w:val="1"/>
    </w:pPr>
    <w:rPr>
      <w:rFonts w:ascii="Calibri" w:hAnsi="Calibri" w:eastAsia="楷体"/>
      <w:b/>
      <w:bCs/>
      <w:sz w:val="24"/>
      <w:szCs w:val="28"/>
    </w:rPr>
  </w:style>
  <w:style w:type="paragraph" w:customStyle="1" w:styleId="44">
    <w:name w:val="图表2"/>
    <w:basedOn w:val="1"/>
    <w:next w:val="1"/>
    <w:qFormat/>
    <w:uiPriority w:val="0"/>
    <w:pPr>
      <w:spacing w:line="240" w:lineRule="auto"/>
      <w:ind w:firstLine="0" w:firstLineChars="0"/>
    </w:pPr>
    <w:rPr>
      <w:rFonts w:hint="eastAsia" w:cs="宋体"/>
      <w:color w:val="auto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988</Words>
  <Characters>1032</Characters>
  <Lines>0</Lines>
  <Paragraphs>0</Paragraphs>
  <TotalTime>0</TotalTime>
  <ScaleCrop>false</ScaleCrop>
  <LinksUpToDate>false</LinksUpToDate>
  <CharactersWithSpaces>1034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2022-04-27T08:30:00Z</dcterms:created>
  <dc:creator>hp</dc:creator>
  <cp:lastModifiedBy>董璐</cp:lastModifiedBy>
  <dcterms:modified xsi:type="dcterms:W3CDTF">2024-07-04T07:54:51Z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C54CD74FCF6D437B97EAF6C77FC403EC</vt:lpwstr>
  </property>
</Properties>
</file>