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技术服务机构信息公开表</w:t>
      </w:r>
    </w:p>
    <w:p>
      <w:pPr>
        <w:jc w:val="center"/>
        <w:rPr>
          <w:rFonts w:ascii="Times New Roman" w:hAnsi="Times New Roman" w:eastAsia="楷体" w:cs="Times New Roman"/>
          <w:sz w:val="28"/>
          <w:szCs w:val="36"/>
        </w:rPr>
      </w:pPr>
      <w:r>
        <w:rPr>
          <w:rFonts w:ascii="Times New Roman" w:hAnsi="Times New Roman" w:eastAsia="楷体" w:cs="Times New Roman"/>
          <w:sz w:val="28"/>
          <w:szCs w:val="36"/>
        </w:rPr>
        <w:t>（202</w:t>
      </w:r>
      <w:r>
        <w:rPr>
          <w:rFonts w:hint="eastAsia" w:ascii="Times New Roman" w:hAnsi="Times New Roman" w:eastAsia="楷体" w:cs="Times New Roman"/>
          <w:sz w:val="28"/>
          <w:szCs w:val="36"/>
        </w:rPr>
        <w:t>1</w:t>
      </w:r>
      <w:r>
        <w:rPr>
          <w:rFonts w:ascii="Times New Roman" w:hAnsi="Times New Roman" w:eastAsia="楷体" w:cs="Times New Roman"/>
          <w:sz w:val="28"/>
          <w:szCs w:val="36"/>
        </w:rPr>
        <w:t>年度核查）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482"/>
        <w:gridCol w:w="1118"/>
        <w:gridCol w:w="382"/>
        <w:gridCol w:w="777"/>
        <w:gridCol w:w="532"/>
        <w:gridCol w:w="627"/>
        <w:gridCol w:w="478"/>
        <w:gridCol w:w="463"/>
        <w:gridCol w:w="198"/>
        <w:gridCol w:w="252"/>
        <w:gridCol w:w="450"/>
        <w:gridCol w:w="437"/>
        <w:gridCol w:w="463"/>
        <w:gridCol w:w="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一、技术服务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技术服务机构名称</w:t>
            </w:r>
          </w:p>
        </w:tc>
        <w:tc>
          <w:tcPr>
            <w:tcW w:w="6573" w:type="dxa"/>
            <w:gridSpan w:val="13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统一社会信用代码</w:t>
            </w:r>
          </w:p>
        </w:tc>
        <w:tc>
          <w:tcPr>
            <w:tcW w:w="2809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121000007178020352</w:t>
            </w:r>
          </w:p>
        </w:tc>
        <w:tc>
          <w:tcPr>
            <w:tcW w:w="176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法定代表人</w:t>
            </w:r>
          </w:p>
        </w:tc>
        <w:tc>
          <w:tcPr>
            <w:tcW w:w="1998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谢肇煦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49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注册资金</w:t>
            </w:r>
          </w:p>
        </w:tc>
        <w:tc>
          <w:tcPr>
            <w:tcW w:w="2809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18000</w:t>
            </w:r>
          </w:p>
        </w:tc>
        <w:tc>
          <w:tcPr>
            <w:tcW w:w="176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办公场所</w:t>
            </w:r>
          </w:p>
        </w:tc>
        <w:tc>
          <w:tcPr>
            <w:tcW w:w="1998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北京市丰台区南四环西路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188号9区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9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联系人</w:t>
            </w:r>
          </w:p>
        </w:tc>
        <w:tc>
          <w:tcPr>
            <w:tcW w:w="2809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薛薇</w:t>
            </w:r>
          </w:p>
        </w:tc>
        <w:tc>
          <w:tcPr>
            <w:tcW w:w="1766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联系方式（电话、Email）</w:t>
            </w:r>
          </w:p>
        </w:tc>
        <w:tc>
          <w:tcPr>
            <w:tcW w:w="1998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010-83886098,</w:t>
            </w:r>
          </w:p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xuw@cqc.com.cn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二、技术服务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  <w:lang w:eastAsia="zh-CN"/>
              </w:rPr>
              <w:t>机构</w:t>
            </w: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内部管理情况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49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内部质量管理措施</w:t>
            </w:r>
          </w:p>
        </w:tc>
        <w:tc>
          <w:tcPr>
            <w:tcW w:w="6573" w:type="dxa"/>
            <w:gridSpan w:val="13"/>
          </w:tcPr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1. 中国质量认证中心结合碳核查工作的实施情况，制定并实施《中国质量认证中心温室气体自愿减排审定与核证/碳排放核查/绿色债券评估认证质量手册》，由质量技术部指导和管理我中心的碳核查工作，并不断完善，为碳核查数据质量提供制度保证； 2.我中心制定并实施《CGHGP 01/人员及培训管理程序》，并建立碳核查人员能力评价系统，对参与碳核查工作的人员进行专业能力评价，审核策划阶段选派具备相应资格和专业能力额人员参与碳核查工作，保证核查人员的专业性； 3.我中心制定并实施《OGHGP 06/内审及管理评审程序》，要求企业碳核查报告在提交给委托方之前，必须经过独立于核查组的技术评审人和复核人进行的评审，技术评审人负责从技术角度控制核查质量，复核人负责从审核流程角度控制核查工作的合规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49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公正性管理措施</w:t>
            </w:r>
          </w:p>
        </w:tc>
        <w:tc>
          <w:tcPr>
            <w:tcW w:w="6573" w:type="dxa"/>
            <w:gridSpan w:val="13"/>
          </w:tcPr>
          <w:p>
            <w:pPr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1.中国质量认证中心设立了由各利益方均衡组成的维护公正性委员会，审议我中心质量方针、目标，并监督其实施；监督我中心有关碳排核查工作的财务收支状况，并对中心的碳排放核查工作的公正性进行监督。 2. 我中心制定并运行《CGHGP 07/公正性和保密管理程序》，以监督中心在开展碳排放核查工作过程中的公正性与保密性； 3. 我中心官网发布公正性声明，明确在开展各项业务活动时，对公正性和可能的利益冲突加以管理，确保业务活动的公正、客观； 4. 我中心要求所有员工签署《保密与公正性承诺书》，对其所从事工作的公正性和保密性做出承诺。若发现违背承诺的情况，中心有责任采取适当的纠正措施。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49" w:type="dxa"/>
            <w:gridSpan w:val="2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不良记录</w:t>
            </w:r>
          </w:p>
        </w:tc>
        <w:tc>
          <w:tcPr>
            <w:tcW w:w="6573" w:type="dxa"/>
            <w:gridSpan w:val="13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2"/>
              </w:rPr>
              <w:t>三、核查工作及时性和工作质量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序号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被核查</w:t>
            </w:r>
            <w:r>
              <w:rPr>
                <w:rFonts w:hint="eastAsia" w:ascii="仿宋" w:hAnsi="仿宋" w:eastAsia="仿宋" w:cs="仿宋"/>
                <w:sz w:val="20"/>
                <w:szCs w:val="22"/>
              </w:rPr>
              <w:t>重点排放单位名称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统一社会信用代码/组织机构代码</w:t>
            </w:r>
          </w:p>
        </w:tc>
        <w:tc>
          <w:tcPr>
            <w:tcW w:w="3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年份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行业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核查类型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核查及时性（填写及时或不及时）</w:t>
            </w:r>
          </w:p>
        </w:tc>
        <w:tc>
          <w:tcPr>
            <w:tcW w:w="3137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核查质量</w:t>
            </w:r>
          </w:p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（如符合要求填写符合，如不符合要求，简述不符合的具体内容）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14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 重点排放单位基本情况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2 核算边界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3 核算方法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4 核算数据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5 质量控制和文件存档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6 数据质量控制计划及执行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7 其他内容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1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华能海南发电股份有限公司海口电厂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91469027793114699X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2021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2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华能海南发电股份有限公司南山电厂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91460200747788350L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2021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3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华能海南发电股份有限公司东方电厂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91469007681167569Q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2021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4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bookmarkStart w:id="0" w:name="_Hlk108104545"/>
            <w:r>
              <w:rPr>
                <w:rFonts w:ascii="仿宋" w:hAnsi="仿宋" w:eastAsia="仿宋" w:cs="仿宋"/>
                <w:sz w:val="20"/>
                <w:szCs w:val="22"/>
              </w:rPr>
              <w:t>中海海南发电有限公司</w:t>
            </w:r>
            <w:bookmarkEnd w:id="0"/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91460300721281869A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2021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5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国家能源集团乐东发电有限公司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914690335949043802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2021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6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海南蓄能发电有限公司文昌分公司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ascii="仿宋" w:hAnsi="仿宋" w:eastAsia="仿宋" w:cs="仿宋"/>
                <w:sz w:val="20"/>
                <w:szCs w:val="22"/>
              </w:rPr>
              <w:t>91469005MA5TB9M152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2021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7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海南金海浆纸业有限公司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91460300620050666G</w:t>
            </w:r>
          </w:p>
        </w:tc>
        <w:tc>
          <w:tcPr>
            <w:tcW w:w="3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val="en-US" w:eastAsia="zh-CN"/>
              </w:rPr>
              <w:t>2021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电力（自备电厂）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核查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及时</w:t>
            </w:r>
          </w:p>
        </w:tc>
        <w:tc>
          <w:tcPr>
            <w:tcW w:w="4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4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5"/>
          </w:tcPr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共出具7份《核查结论》，其中：7份合格，0份不合格，合格率100%。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《核查结论》不合格情况如下：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-重点排放单位基本情况核查存在不合格的0份；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-核算边界核查存在不合格的0份；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-核算方法核查存在不合格的0份；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-核算数据核查存在不合格的0份；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-质量控制和文件存档核查存在不合格的0份；</w:t>
            </w:r>
          </w:p>
          <w:p>
            <w:pPr>
              <w:jc w:val="left"/>
              <w:rPr>
                <w:rFonts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-数据质量控制计划及执行存在不合格的0份；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2"/>
              </w:rPr>
              <w:t>-其他内容核查存在不合格的0份</w:t>
            </w:r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</w:pPr>
            <w:bookmarkStart w:id="1" w:name="_GoBack"/>
            <w:r>
              <w:rPr>
                <w:rFonts w:hint="eastAsia" w:ascii="仿宋" w:hAnsi="仿宋" w:eastAsia="仿宋" w:cs="仿宋"/>
                <w:sz w:val="20"/>
                <w:szCs w:val="22"/>
                <w:lang w:eastAsia="zh-CN"/>
              </w:rPr>
              <w:t>注：根据技术服务机构信息公开流程，基本信息和内部管理情况为技术服务机构自查填写后提交审核。</w:t>
            </w:r>
            <w:bookmarkEnd w:id="1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宋体" w:hAnsi="宋体" w:eastAsia="宋体" w:cs="宋体"/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YThlNDIyNDlhZGIzNmFkMDBkMWI0YmJiOGI1ZjUifQ=="/>
  </w:docVars>
  <w:rsids>
    <w:rsidRoot w:val="45AB2311"/>
    <w:rsid w:val="005B0571"/>
    <w:rsid w:val="00602E84"/>
    <w:rsid w:val="006426F6"/>
    <w:rsid w:val="00646A69"/>
    <w:rsid w:val="00681E9C"/>
    <w:rsid w:val="00B310C5"/>
    <w:rsid w:val="00B57F76"/>
    <w:rsid w:val="2B1D4E80"/>
    <w:rsid w:val="333F5FE8"/>
    <w:rsid w:val="3ACE6D7F"/>
    <w:rsid w:val="45AB2311"/>
    <w:rsid w:val="47EA0CD1"/>
    <w:rsid w:val="7A7FF68D"/>
    <w:rsid w:val="7FFF0E43"/>
    <w:rsid w:val="FFFF9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226</Words>
  <Characters>1292</Characters>
  <Lines>10</Lines>
  <Paragraphs>3</Paragraphs>
  <TotalTime>2</TotalTime>
  <ScaleCrop>false</ScaleCrop>
  <LinksUpToDate>false</LinksUpToDate>
  <CharactersWithSpaces>1515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2022-11-16T18:45:00Z</dcterms:created>
  <dc:creator>Whale</dc:creator>
  <cp:lastModifiedBy>uos</cp:lastModifiedBy>
  <dcterms:modified xsi:type="dcterms:W3CDTF">2022-11-16T09:43:19Z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0C880C6993364425B8387DD76879FEE6</vt:lpwstr>
  </property>
</Properties>
</file>